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0C014A" w14:textId="77777777" w:rsidR="00971639" w:rsidRDefault="00971639" w:rsidP="00971639">
      <w:pPr>
        <w:spacing w:before="78"/>
        <w:ind w:right="139"/>
        <w:jc w:val="right"/>
        <w:rPr>
          <w:b/>
          <w:i/>
          <w:sz w:val="20"/>
        </w:rPr>
      </w:pPr>
      <w:r>
        <w:rPr>
          <w:b/>
          <w:i/>
          <w:sz w:val="20"/>
          <w:u w:val="single"/>
        </w:rPr>
        <w:t>Allegato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pacing w:val="-10"/>
          <w:sz w:val="20"/>
          <w:u w:val="single"/>
        </w:rPr>
        <w:t>E</w:t>
      </w:r>
    </w:p>
    <w:p w14:paraId="029A5E96" w14:textId="77777777" w:rsidR="00971639" w:rsidRDefault="00971639" w:rsidP="00971639">
      <w:pPr>
        <w:pStyle w:val="Corpotesto"/>
        <w:spacing w:before="4"/>
        <w:rPr>
          <w:b/>
          <w:i/>
          <w:sz w:val="20"/>
        </w:rPr>
      </w:pPr>
    </w:p>
    <w:p w14:paraId="772B46C7" w14:textId="77777777" w:rsidR="00971639" w:rsidRDefault="00971639" w:rsidP="00971639">
      <w:pPr>
        <w:pStyle w:val="Corpotesto"/>
        <w:ind w:right="142"/>
        <w:jc w:val="right"/>
      </w:pPr>
      <w:r>
        <w:t>Spett.le</w:t>
      </w:r>
      <w:r>
        <w:rPr>
          <w:spacing w:val="-1"/>
        </w:rPr>
        <w:t xml:space="preserve"> </w:t>
      </w:r>
      <w:r>
        <w:t>CONAF</w:t>
      </w:r>
    </w:p>
    <w:p w14:paraId="52473987" w14:textId="77777777" w:rsidR="00971639" w:rsidRDefault="00971639" w:rsidP="00971639">
      <w:pPr>
        <w:pStyle w:val="Corpotesto"/>
        <w:ind w:left="5534" w:right="139" w:hanging="387"/>
        <w:jc w:val="right"/>
      </w:pPr>
      <w:r>
        <w:t>Via Po, 22 – 00198 ROMA</w:t>
      </w:r>
    </w:p>
    <w:p w14:paraId="1176DCEB" w14:textId="77777777" w:rsidR="00971639" w:rsidRDefault="00971639" w:rsidP="00971639">
      <w:pPr>
        <w:pStyle w:val="Default"/>
        <w:spacing w:line="264" w:lineRule="auto"/>
        <w:ind w:left="6372"/>
        <w:jc w:val="center"/>
        <w:rPr>
          <w:b/>
          <w:bCs/>
          <w:sz w:val="22"/>
          <w:szCs w:val="22"/>
        </w:rPr>
      </w:pPr>
      <w:r>
        <w:t>Email:</w:t>
      </w:r>
      <w:r>
        <w:rPr>
          <w:spacing w:val="-2"/>
        </w:rPr>
        <w:t xml:space="preserve"> </w:t>
      </w:r>
      <w:hyperlink r:id="rId5" w:history="1">
        <w:r w:rsidRPr="000638A2">
          <w:rPr>
            <w:rStyle w:val="Collegamentoipertestuale"/>
          </w:rPr>
          <w:t>protocollo@conafpec.it</w:t>
        </w:r>
      </w:hyperlink>
    </w:p>
    <w:p w14:paraId="1E5EBDEF" w14:textId="77777777" w:rsidR="00971639" w:rsidRDefault="00971639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14:paraId="33A93578" w14:textId="77777777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  <w:r w:rsidRPr="001531DB">
        <w:rPr>
          <w:b/>
          <w:bCs/>
          <w:sz w:val="22"/>
          <w:szCs w:val="22"/>
        </w:rPr>
        <w:t xml:space="preserve"> </w:t>
      </w:r>
    </w:p>
    <w:p w14:paraId="7D75068B" w14:textId="77777777"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445 )</w:t>
      </w:r>
      <w:proofErr w:type="gramEnd"/>
    </w:p>
    <w:p w14:paraId="0D890D6B" w14:textId="77777777"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7CFA5143" w14:textId="77777777" w:rsidR="00B11D34" w:rsidRDefault="00B11D34" w:rsidP="00B11D34">
      <w:pPr>
        <w:pStyle w:val="Corpotesto"/>
        <w:spacing w:before="240"/>
        <w:rPr>
          <w:i/>
        </w:rPr>
      </w:pPr>
    </w:p>
    <w:p w14:paraId="5E378001" w14:textId="77777777" w:rsidR="00B11D34" w:rsidRDefault="00B11D34" w:rsidP="00B11D34">
      <w:pPr>
        <w:pStyle w:val="Corpotesto"/>
        <w:tabs>
          <w:tab w:val="left" w:pos="4347"/>
          <w:tab w:val="left" w:pos="5314"/>
          <w:tab w:val="left" w:pos="7207"/>
          <w:tab w:val="left" w:pos="7773"/>
          <w:tab w:val="left" w:pos="8813"/>
          <w:tab w:val="left" w:pos="9607"/>
        </w:tabs>
        <w:spacing w:before="1" w:line="360" w:lineRule="auto"/>
        <w:ind w:left="140" w:right="253"/>
        <w:rPr>
          <w:spacing w:val="-10"/>
        </w:rPr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</w:p>
    <w:p w14:paraId="2A0C7A04" w14:textId="321F3F34" w:rsidR="00B11D34" w:rsidRDefault="00B11D34" w:rsidP="00B11D34">
      <w:pPr>
        <w:pStyle w:val="Corpotesto"/>
        <w:tabs>
          <w:tab w:val="left" w:pos="4347"/>
          <w:tab w:val="left" w:pos="5314"/>
          <w:tab w:val="left" w:pos="7207"/>
          <w:tab w:val="left" w:pos="7773"/>
          <w:tab w:val="left" w:pos="8813"/>
          <w:tab w:val="left" w:pos="9607"/>
        </w:tabs>
        <w:spacing w:before="1" w:line="360" w:lineRule="auto"/>
        <w:ind w:left="140" w:right="253"/>
      </w:pPr>
      <w:r>
        <w:t xml:space="preserve">domiciliato per la carica ove appresso, nella sua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 legale rappresentante</w:t>
      </w:r>
      <w:r>
        <w:rPr>
          <w:spacing w:val="40"/>
        </w:rPr>
        <w:t xml:space="preserve"> </w:t>
      </w:r>
      <w:r>
        <w:t xml:space="preserve">del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20E885" w14:textId="77777777" w:rsidR="00B11D34" w:rsidRDefault="00B11D34" w:rsidP="00B11D34">
      <w:pPr>
        <w:pStyle w:val="Corpotesto"/>
        <w:tabs>
          <w:tab w:val="left" w:pos="3733"/>
          <w:tab w:val="left" w:pos="4582"/>
          <w:tab w:val="left" w:pos="7371"/>
          <w:tab w:val="left" w:pos="8277"/>
        </w:tabs>
        <w:spacing w:before="159" w:line="360" w:lineRule="auto"/>
        <w:ind w:left="140" w:right="144"/>
        <w:jc w:val="both"/>
        <w:rPr>
          <w:spacing w:val="40"/>
        </w:rPr>
      </w:pPr>
      <w:r>
        <w:t xml:space="preserve">con sede legale in </w:t>
      </w:r>
      <w:r>
        <w:rPr>
          <w:u w:val="single"/>
        </w:rPr>
        <w:tab/>
      </w:r>
      <w:r>
        <w:rPr>
          <w:spacing w:val="-10"/>
        </w:rPr>
        <w:t xml:space="preserve"> </w:t>
      </w:r>
      <w:proofErr w:type="gramStart"/>
      <w:r>
        <w:t>(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 xml:space="preserve">), via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 sede operativa (se diversa</w:t>
      </w:r>
      <w:r>
        <w:rPr>
          <w:spacing w:val="40"/>
        </w:rPr>
        <w:t xml:space="preserve"> </w:t>
      </w:r>
      <w:r>
        <w:t>dalla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legale)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(</w:t>
      </w:r>
      <w:r>
        <w:rPr>
          <w:spacing w:val="80"/>
          <w:u w:val="single"/>
        </w:rPr>
        <w:t xml:space="preserve">  </w:t>
      </w:r>
      <w:r>
        <w:t>)</w:t>
      </w:r>
      <w:proofErr w:type="gramEnd"/>
      <w:r>
        <w:t>,</w:t>
      </w:r>
      <w:r>
        <w:rPr>
          <w:spacing w:val="40"/>
        </w:rPr>
        <w:t xml:space="preserve"> </w:t>
      </w:r>
    </w:p>
    <w:p w14:paraId="26709B46" w14:textId="6E5FA923" w:rsidR="003E5475" w:rsidRPr="00B11D34" w:rsidRDefault="00B11D34" w:rsidP="00B11D34">
      <w:pPr>
        <w:pStyle w:val="Corpotesto"/>
        <w:tabs>
          <w:tab w:val="left" w:pos="3733"/>
          <w:tab w:val="left" w:pos="4582"/>
          <w:tab w:val="left" w:pos="7371"/>
          <w:tab w:val="left" w:pos="8277"/>
        </w:tabs>
        <w:spacing w:before="159" w:line="360" w:lineRule="auto"/>
        <w:ind w:left="140" w:right="144"/>
        <w:jc w:val="both"/>
      </w:pPr>
      <w:r>
        <w:t>via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presa visione dell’avviso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 e</w:t>
      </w:r>
      <w:r>
        <w:rPr>
          <w:spacing w:val="-2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 riportate</w:t>
      </w:r>
      <w:r>
        <w:rPr>
          <w:spacing w:val="-2"/>
        </w:rPr>
        <w:t xml:space="preserve"> </w:t>
      </w:r>
      <w:r>
        <w:t xml:space="preserve">nello </w:t>
      </w:r>
      <w:r>
        <w:rPr>
          <w:spacing w:val="-2"/>
        </w:rPr>
        <w:t xml:space="preserve">stesso, </w:t>
      </w:r>
      <w:r w:rsidR="003E5475" w:rsidRPr="00B11D34">
        <w:t>consapevole che chiunque rilascia dichiarazioni mendaci è punito ai sensi del codice penale e delle leggi speciali in materia, ai sensi e per gli effetti dell'art. 46 del D.P.R. n. 445/2000</w:t>
      </w:r>
    </w:p>
    <w:p w14:paraId="49019FD3" w14:textId="77777777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180AD8FA" w14:textId="5AC370F8" w:rsidR="008F05F2" w:rsidRPr="008B6B9A" w:rsidRDefault="008F05F2" w:rsidP="008F05F2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bookmarkStart w:id="0" w:name="_Hlk195986189"/>
      <w:r w:rsidRPr="008B6B9A">
        <w:rPr>
          <w:rFonts w:cstheme="minorHAnsi"/>
          <w:sz w:val="24"/>
          <w:szCs w:val="24"/>
        </w:rPr>
        <w:t xml:space="preserve">l’inesistenza delle condizioni a contrattare con la pubblica amministrazione, di cui agli </w:t>
      </w:r>
      <w:r w:rsidRPr="003245DC">
        <w:rPr>
          <w:rFonts w:cstheme="minorHAnsi"/>
          <w:sz w:val="24"/>
          <w:szCs w:val="24"/>
        </w:rPr>
        <w:t>art. 120 e ss. della legge 689 del 24/11/1981, e</w:t>
      </w:r>
      <w:r w:rsidRPr="008B6B9A">
        <w:rPr>
          <w:rFonts w:cstheme="minorHAnsi"/>
          <w:sz w:val="24"/>
          <w:szCs w:val="24"/>
        </w:rPr>
        <w:t xml:space="preserve"> di ogni altra situazione considerata pregiudizievole o limitativa della capacità contrattuale;</w:t>
      </w:r>
    </w:p>
    <w:p w14:paraId="7332B2B4" w14:textId="78E8AF53" w:rsidR="008F05F2" w:rsidRPr="008B6B9A" w:rsidRDefault="008F05F2" w:rsidP="008F05F2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l’i</w:t>
      </w:r>
      <w:r w:rsidRPr="008B6B9A">
        <w:rPr>
          <w:rFonts w:cstheme="minorHAnsi"/>
          <w:sz w:val="24"/>
          <w:szCs w:val="24"/>
        </w:rPr>
        <w:t>nesistenza di impedimenti derivanti dalla sottoposizione a misure cautelari antimafia;</w:t>
      </w:r>
    </w:p>
    <w:p w14:paraId="7AFE92F5" w14:textId="361C9729" w:rsidR="008F05F2" w:rsidRPr="008B6B9A" w:rsidRDefault="008F05F2" w:rsidP="008F05F2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l’i</w:t>
      </w:r>
      <w:r w:rsidRPr="008B6B9A">
        <w:rPr>
          <w:rFonts w:cstheme="minorHAnsi"/>
          <w:sz w:val="24"/>
          <w:szCs w:val="24"/>
        </w:rPr>
        <w:t>nesistenza di procedure fallimentari (solo se ditte individuali).</w:t>
      </w:r>
    </w:p>
    <w:p w14:paraId="1358ACAE" w14:textId="77777777" w:rsidR="008F05F2" w:rsidRPr="008B6B9A" w:rsidRDefault="008F05F2" w:rsidP="008F05F2">
      <w:pPr>
        <w:ind w:left="1133"/>
        <w:jc w:val="both"/>
        <w:rPr>
          <w:rFonts w:asciiTheme="minorHAnsi" w:hAnsiTheme="minorHAnsi" w:cstheme="minorHAnsi"/>
        </w:rPr>
      </w:pPr>
      <w:r w:rsidRPr="008B6B9A">
        <w:rPr>
          <w:rFonts w:asciiTheme="minorHAnsi" w:hAnsiTheme="minorHAnsi" w:cstheme="minorHAnsi"/>
        </w:rPr>
        <w:t>Per le persone giuridiche le autocertificazioni sopra elencate sono riferite ai soggetti muniti di potere di rappresentanza, i quali devono presentare idonea certificazione attestante la propria carica sociale a norma de DPR 445/2000.</w:t>
      </w:r>
    </w:p>
    <w:p w14:paraId="4BE54370" w14:textId="77777777" w:rsidR="008F05F2" w:rsidRPr="008B6B9A" w:rsidRDefault="008F05F2" w:rsidP="008F05F2">
      <w:pPr>
        <w:ind w:left="1133"/>
        <w:jc w:val="both"/>
        <w:rPr>
          <w:rFonts w:asciiTheme="minorHAnsi" w:hAnsiTheme="minorHAnsi" w:cstheme="minorHAnsi"/>
        </w:rPr>
      </w:pPr>
    </w:p>
    <w:p w14:paraId="3558EA51" w14:textId="77777777" w:rsidR="008F05F2" w:rsidRPr="008B6B9A" w:rsidRDefault="008F05F2" w:rsidP="008F05F2">
      <w:pPr>
        <w:ind w:left="1133"/>
        <w:jc w:val="both"/>
        <w:rPr>
          <w:rFonts w:asciiTheme="minorHAnsi" w:hAnsiTheme="minorHAnsi" w:cstheme="minorHAnsi"/>
        </w:rPr>
      </w:pPr>
      <w:r w:rsidRPr="008B6B9A">
        <w:rPr>
          <w:rFonts w:asciiTheme="minorHAnsi" w:hAnsiTheme="minorHAnsi" w:cstheme="minorHAnsi"/>
        </w:rPr>
        <w:t xml:space="preserve">Per le persone giuridiche è sufficiente anche la sola presentazione del certificato rilasciato dalla C.C.I.A.A. con dicitura antimafia e dettaglio degli organi amministrativi di vertice. </w:t>
      </w:r>
    </w:p>
    <w:p w14:paraId="2F21FBF8" w14:textId="77777777" w:rsidR="008F05F2" w:rsidRPr="008B6B9A" w:rsidRDefault="008F05F2" w:rsidP="008F05F2">
      <w:pPr>
        <w:ind w:left="1133"/>
        <w:jc w:val="both"/>
        <w:rPr>
          <w:rFonts w:asciiTheme="minorHAnsi" w:hAnsiTheme="minorHAnsi" w:cstheme="minorHAnsi"/>
        </w:rPr>
      </w:pPr>
    </w:p>
    <w:bookmarkEnd w:id="0"/>
    <w:p w14:paraId="45CC2B11" w14:textId="0B312DC0" w:rsidR="008F05F2" w:rsidRPr="008B6B9A" w:rsidRDefault="008F05F2" w:rsidP="008F05F2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</w:t>
      </w:r>
      <w:r w:rsidRPr="008B6B9A">
        <w:rPr>
          <w:rFonts w:cstheme="minorHAnsi"/>
          <w:sz w:val="24"/>
          <w:szCs w:val="24"/>
        </w:rPr>
        <w:t>impegno ad assumere tutte le responsabilità e gli adempimenti inerenti e conseguenti all’oggetto della sponsorizzazione e delle relative autorizzazioni;</w:t>
      </w:r>
    </w:p>
    <w:p w14:paraId="5E5D41DC" w14:textId="77777777"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3AB47774" w14:textId="77777777"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38577183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0DAA764D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5F8914EE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28F4C7B4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519E04AE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14:paraId="36265B35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7885CB7B" w14:textId="77777777" w:rsidR="00C8025F" w:rsidRDefault="00C8025F" w:rsidP="00C8025F">
      <w:pPr>
        <w:spacing w:line="264" w:lineRule="auto"/>
      </w:pPr>
    </w:p>
    <w:p w14:paraId="3FDC159C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21D70667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2B9B020A" w14:textId="77777777"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14:paraId="797B0119" w14:textId="19EAD8BF" w:rsidR="00C22F7B" w:rsidRPr="004973E6" w:rsidRDefault="00C22F7B" w:rsidP="00681C3F">
      <w:pPr>
        <w:pStyle w:val="Default"/>
        <w:spacing w:line="264" w:lineRule="auto"/>
        <w:jc w:val="center"/>
        <w:rPr>
          <w:sz w:val="20"/>
        </w:rPr>
      </w:pP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A3EA5"/>
    <w:multiLevelType w:val="hybridMultilevel"/>
    <w:tmpl w:val="FB8850C8"/>
    <w:lvl w:ilvl="0" w:tplc="0410000F">
      <w:start w:val="1"/>
      <w:numFmt w:val="decimal"/>
      <w:lvlText w:val="%1."/>
      <w:lvlJc w:val="left"/>
      <w:pPr>
        <w:ind w:left="1133" w:hanging="360"/>
      </w:pPr>
    </w:lvl>
    <w:lvl w:ilvl="1" w:tplc="04100019" w:tentative="1">
      <w:start w:val="1"/>
      <w:numFmt w:val="lowerLetter"/>
      <w:lvlText w:val="%2."/>
      <w:lvlJc w:val="left"/>
      <w:pPr>
        <w:ind w:left="1853" w:hanging="360"/>
      </w:pPr>
    </w:lvl>
    <w:lvl w:ilvl="2" w:tplc="0410001B" w:tentative="1">
      <w:start w:val="1"/>
      <w:numFmt w:val="lowerRoman"/>
      <w:lvlText w:val="%3."/>
      <w:lvlJc w:val="right"/>
      <w:pPr>
        <w:ind w:left="2573" w:hanging="180"/>
      </w:pPr>
    </w:lvl>
    <w:lvl w:ilvl="3" w:tplc="0410000F" w:tentative="1">
      <w:start w:val="1"/>
      <w:numFmt w:val="decimal"/>
      <w:lvlText w:val="%4."/>
      <w:lvlJc w:val="left"/>
      <w:pPr>
        <w:ind w:left="3293" w:hanging="360"/>
      </w:pPr>
    </w:lvl>
    <w:lvl w:ilvl="4" w:tplc="04100019" w:tentative="1">
      <w:start w:val="1"/>
      <w:numFmt w:val="lowerLetter"/>
      <w:lvlText w:val="%5."/>
      <w:lvlJc w:val="left"/>
      <w:pPr>
        <w:ind w:left="4013" w:hanging="360"/>
      </w:pPr>
    </w:lvl>
    <w:lvl w:ilvl="5" w:tplc="0410001B" w:tentative="1">
      <w:start w:val="1"/>
      <w:numFmt w:val="lowerRoman"/>
      <w:lvlText w:val="%6."/>
      <w:lvlJc w:val="right"/>
      <w:pPr>
        <w:ind w:left="4733" w:hanging="180"/>
      </w:pPr>
    </w:lvl>
    <w:lvl w:ilvl="6" w:tplc="0410000F" w:tentative="1">
      <w:start w:val="1"/>
      <w:numFmt w:val="decimal"/>
      <w:lvlText w:val="%7."/>
      <w:lvlJc w:val="left"/>
      <w:pPr>
        <w:ind w:left="5453" w:hanging="360"/>
      </w:pPr>
    </w:lvl>
    <w:lvl w:ilvl="7" w:tplc="04100019" w:tentative="1">
      <w:start w:val="1"/>
      <w:numFmt w:val="lowerLetter"/>
      <w:lvlText w:val="%8."/>
      <w:lvlJc w:val="left"/>
      <w:pPr>
        <w:ind w:left="6173" w:hanging="360"/>
      </w:pPr>
    </w:lvl>
    <w:lvl w:ilvl="8" w:tplc="0410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751F78DC"/>
    <w:multiLevelType w:val="hybridMultilevel"/>
    <w:tmpl w:val="8138E4A0"/>
    <w:lvl w:ilvl="0" w:tplc="FFFFFFFF">
      <w:start w:val="1"/>
      <w:numFmt w:val="decimal"/>
      <w:lvlText w:val="%1."/>
      <w:lvlJc w:val="left"/>
      <w:pPr>
        <w:ind w:left="1133" w:hanging="360"/>
      </w:pPr>
    </w:lvl>
    <w:lvl w:ilvl="1" w:tplc="FFFFFFFF" w:tentative="1">
      <w:start w:val="1"/>
      <w:numFmt w:val="lowerLetter"/>
      <w:lvlText w:val="%2."/>
      <w:lvlJc w:val="left"/>
      <w:pPr>
        <w:ind w:left="1853" w:hanging="360"/>
      </w:pPr>
    </w:lvl>
    <w:lvl w:ilvl="2" w:tplc="FFFFFFFF" w:tentative="1">
      <w:start w:val="1"/>
      <w:numFmt w:val="lowerRoman"/>
      <w:lvlText w:val="%3."/>
      <w:lvlJc w:val="right"/>
      <w:pPr>
        <w:ind w:left="2573" w:hanging="180"/>
      </w:pPr>
    </w:lvl>
    <w:lvl w:ilvl="3" w:tplc="FFFFFFFF" w:tentative="1">
      <w:start w:val="1"/>
      <w:numFmt w:val="decimal"/>
      <w:lvlText w:val="%4."/>
      <w:lvlJc w:val="left"/>
      <w:pPr>
        <w:ind w:left="3293" w:hanging="360"/>
      </w:pPr>
    </w:lvl>
    <w:lvl w:ilvl="4" w:tplc="FFFFFFFF" w:tentative="1">
      <w:start w:val="1"/>
      <w:numFmt w:val="lowerLetter"/>
      <w:lvlText w:val="%5."/>
      <w:lvlJc w:val="left"/>
      <w:pPr>
        <w:ind w:left="4013" w:hanging="360"/>
      </w:pPr>
    </w:lvl>
    <w:lvl w:ilvl="5" w:tplc="FFFFFFFF" w:tentative="1">
      <w:start w:val="1"/>
      <w:numFmt w:val="lowerRoman"/>
      <w:lvlText w:val="%6."/>
      <w:lvlJc w:val="right"/>
      <w:pPr>
        <w:ind w:left="4733" w:hanging="180"/>
      </w:pPr>
    </w:lvl>
    <w:lvl w:ilvl="6" w:tplc="FFFFFFFF" w:tentative="1">
      <w:start w:val="1"/>
      <w:numFmt w:val="decimal"/>
      <w:lvlText w:val="%7."/>
      <w:lvlJc w:val="left"/>
      <w:pPr>
        <w:ind w:left="5453" w:hanging="360"/>
      </w:pPr>
    </w:lvl>
    <w:lvl w:ilvl="7" w:tplc="FFFFFFFF" w:tentative="1">
      <w:start w:val="1"/>
      <w:numFmt w:val="lowerLetter"/>
      <w:lvlText w:val="%8."/>
      <w:lvlJc w:val="left"/>
      <w:pPr>
        <w:ind w:left="6173" w:hanging="360"/>
      </w:pPr>
    </w:lvl>
    <w:lvl w:ilvl="8" w:tplc="FFFFFFFF" w:tentative="1">
      <w:start w:val="1"/>
      <w:numFmt w:val="lowerRoman"/>
      <w:lvlText w:val="%9."/>
      <w:lvlJc w:val="right"/>
      <w:pPr>
        <w:ind w:left="6893" w:hanging="180"/>
      </w:pPr>
    </w:lvl>
  </w:abstractNum>
  <w:num w:numId="1" w16cid:durableId="1485393399">
    <w:abstractNumId w:val="0"/>
  </w:num>
  <w:num w:numId="2" w16cid:durableId="1565338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3E5475"/>
    <w:rsid w:val="003F298A"/>
    <w:rsid w:val="004973E6"/>
    <w:rsid w:val="004C0EA7"/>
    <w:rsid w:val="005C3A79"/>
    <w:rsid w:val="00681C3F"/>
    <w:rsid w:val="008F05F2"/>
    <w:rsid w:val="00937193"/>
    <w:rsid w:val="00951087"/>
    <w:rsid w:val="00971639"/>
    <w:rsid w:val="00B11D34"/>
    <w:rsid w:val="00BA3BDA"/>
    <w:rsid w:val="00BA711B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2635EC"/>
  <w15:docId w15:val="{78544DCE-1651-4630-9D35-75476638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716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F05F2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naf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Barbara Bruni</cp:lastModifiedBy>
  <cp:revision>4</cp:revision>
  <cp:lastPrinted>2011-12-05T14:15:00Z</cp:lastPrinted>
  <dcterms:created xsi:type="dcterms:W3CDTF">2025-04-20T20:04:00Z</dcterms:created>
  <dcterms:modified xsi:type="dcterms:W3CDTF">2025-04-22T07:46:00Z</dcterms:modified>
</cp:coreProperties>
</file>